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B" w:rsidRDefault="004706FB" w:rsidP="009A578F">
      <w:pPr>
        <w:spacing w:after="160" w:line="360" w:lineRule="auto"/>
        <w:ind w:left="720" w:hanging="360"/>
      </w:pPr>
    </w:p>
    <w:p w:rsidR="009A578F" w:rsidRPr="004706FB" w:rsidRDefault="009A578F" w:rsidP="009A578F">
      <w:pPr>
        <w:pStyle w:val="ListeParagraf"/>
        <w:numPr>
          <w:ilvl w:val="0"/>
          <w:numId w:val="3"/>
        </w:numPr>
        <w:spacing w:after="160" w:line="360" w:lineRule="auto"/>
        <w:rPr>
          <w:b/>
          <w:color w:val="FF0000"/>
        </w:rPr>
      </w:pPr>
      <w:r w:rsidRPr="00333F3D">
        <w:rPr>
          <w:b/>
          <w:color w:val="FF0000"/>
        </w:rPr>
        <w:t xml:space="preserve">TEMA: </w:t>
      </w:r>
      <w:r w:rsidR="0009167A">
        <w:rPr>
          <w:b/>
          <w:color w:val="FF0000"/>
        </w:rPr>
        <w:t>Paralel</w:t>
      </w:r>
      <w:r w:rsidR="0020236A">
        <w:rPr>
          <w:b/>
          <w:color w:val="FF0000"/>
        </w:rPr>
        <w:t xml:space="preserve"> </w:t>
      </w:r>
      <w:r w:rsidR="003F04FB">
        <w:rPr>
          <w:b/>
          <w:color w:val="FF0000"/>
        </w:rPr>
        <w:t>Müfradat</w:t>
      </w:r>
      <w:r w:rsidRPr="00333F3D">
        <w:rPr>
          <w:b/>
          <w:color w:val="FF0000"/>
        </w:rPr>
        <w:t xml:space="preserve"> /</w:t>
      </w:r>
      <w:r w:rsidR="003F04FB">
        <w:rPr>
          <w:b/>
          <w:color w:val="FF0000"/>
        </w:rPr>
        <w:t xml:space="preserve">2 </w:t>
      </w:r>
      <w:r w:rsidRPr="00333F3D">
        <w:rPr>
          <w:b/>
          <w:color w:val="FF0000"/>
        </w:rPr>
        <w:t>saat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Giriş aşaması: </w:t>
      </w:r>
    </w:p>
    <w:p w:rsidR="009A578F" w:rsidRPr="00333F3D" w:rsidRDefault="009A578F" w:rsidP="008D6881">
      <w:pPr>
        <w:spacing w:line="360" w:lineRule="auto"/>
        <w:ind w:left="720"/>
      </w:pPr>
      <w:r w:rsidRPr="00333F3D">
        <w:rPr>
          <w:bCs/>
        </w:rPr>
        <w:t xml:space="preserve">Öğretmen sınıfa girer, </w:t>
      </w:r>
      <w:r>
        <w:rPr>
          <w:bCs/>
        </w:rPr>
        <w:t>katılımcılarla tanışır</w:t>
      </w:r>
      <w:r w:rsidR="0020236A">
        <w:rPr>
          <w:bCs/>
        </w:rPr>
        <w:t xml:space="preserve"> ve B </w:t>
      </w:r>
      <w:r w:rsidR="0009167A">
        <w:rPr>
          <w:bCs/>
        </w:rPr>
        <w:t>ilsem’de ne kadar süredir çalıştıkları sorusunu katılımcılara yöneltir.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>Keşfetme aşaması: </w:t>
      </w:r>
    </w:p>
    <w:p w:rsidR="009A578F" w:rsidRPr="005F608C" w:rsidRDefault="009A578F" w:rsidP="005F608C">
      <w:pPr>
        <w:spacing w:line="360" w:lineRule="auto"/>
        <w:ind w:left="720"/>
        <w:rPr>
          <w:bCs/>
        </w:rPr>
      </w:pPr>
      <w:r>
        <w:rPr>
          <w:bCs/>
        </w:rPr>
        <w:t>Katılımcılar</w:t>
      </w:r>
      <w:r w:rsidR="005F608C">
        <w:rPr>
          <w:bCs/>
        </w:rPr>
        <w:t xml:space="preserve">ın </w:t>
      </w:r>
      <w:r w:rsidR="00BF7BA0">
        <w:rPr>
          <w:bCs/>
        </w:rPr>
        <w:t>cevaplarının alınmasının ardından bu sürede gözledikleri kadarıyla örgün eğitim kurumları ve bilsem arasındaki farkları yazarak açıklamaları istenir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</w:pPr>
      <w:r w:rsidRPr="00333F3D">
        <w:rPr>
          <w:b/>
          <w:bCs/>
          <w:color w:val="FF0000"/>
        </w:rPr>
        <w:t xml:space="preserve">Açıklama aşaması: </w:t>
      </w:r>
    </w:p>
    <w:p w:rsidR="009A578F" w:rsidRPr="005F608C" w:rsidRDefault="009A578F" w:rsidP="005F608C">
      <w:pPr>
        <w:spacing w:line="360" w:lineRule="auto"/>
        <w:ind w:left="720"/>
        <w:rPr>
          <w:bCs/>
        </w:rPr>
      </w:pPr>
      <w:r>
        <w:rPr>
          <w:bCs/>
        </w:rPr>
        <w:t>Özel</w:t>
      </w:r>
      <w:r w:rsidRPr="00333F3D">
        <w:rPr>
          <w:bCs/>
        </w:rPr>
        <w:t xml:space="preserve"> Yetenekli öğrenci</w:t>
      </w:r>
      <w:r w:rsidR="005F608C">
        <w:rPr>
          <w:bCs/>
        </w:rPr>
        <w:t xml:space="preserve">lerin eğitiminde kullanılan </w:t>
      </w:r>
      <w:r w:rsidR="00BF7BA0">
        <w:rPr>
          <w:bCs/>
        </w:rPr>
        <w:t xml:space="preserve">paralel </w:t>
      </w:r>
      <w:r w:rsidR="005F608C">
        <w:rPr>
          <w:bCs/>
        </w:rPr>
        <w:t>müfr</w:t>
      </w:r>
      <w:r w:rsidR="00BF7BA0">
        <w:rPr>
          <w:bCs/>
        </w:rPr>
        <w:t>e</w:t>
      </w:r>
      <w:r w:rsidR="005F608C">
        <w:rPr>
          <w:bCs/>
        </w:rPr>
        <w:t xml:space="preserve">dat </w:t>
      </w:r>
      <w:r w:rsidR="00BF7BA0">
        <w:rPr>
          <w:bCs/>
        </w:rPr>
        <w:t xml:space="preserve">modeli </w:t>
      </w:r>
      <w:r w:rsidR="005F608C">
        <w:rPr>
          <w:bCs/>
        </w:rPr>
        <w:t xml:space="preserve">kavramını ilk kez ortaya atan </w:t>
      </w:r>
      <w:r w:rsidR="00BF7BA0">
        <w:rPr>
          <w:bCs/>
        </w:rPr>
        <w:t>Tomlinson</w:t>
      </w:r>
      <w:r w:rsidR="006A0635">
        <w:rPr>
          <w:bCs/>
        </w:rPr>
        <w:t xml:space="preserve"> </w:t>
      </w:r>
      <w:r w:rsidR="005F608C">
        <w:rPr>
          <w:bCs/>
        </w:rPr>
        <w:t>hakkında bilgi verilir, müfredatın felsefi temelleri açıklanır.</w:t>
      </w:r>
    </w:p>
    <w:p w:rsidR="009A578F" w:rsidRPr="005F608C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Derinleştirme aşaması: </w:t>
      </w:r>
    </w:p>
    <w:p w:rsidR="005F608C" w:rsidRPr="008D6881" w:rsidRDefault="005F608C" w:rsidP="008D6881">
      <w:pPr>
        <w:spacing w:after="0" w:line="360" w:lineRule="auto"/>
        <w:ind w:left="709"/>
      </w:pPr>
      <w:r w:rsidRPr="008D6881">
        <w:t>-</w:t>
      </w:r>
      <w:r w:rsidR="00BF7BA0">
        <w:t>Paralel</w:t>
      </w:r>
      <w:r w:rsidR="006A0635">
        <w:t xml:space="preserve"> </w:t>
      </w:r>
      <w:r w:rsidRPr="008D6881">
        <w:t>müfradat</w:t>
      </w:r>
      <w:r w:rsidR="00BF7BA0">
        <w:t xml:space="preserve"> modeli</w:t>
      </w:r>
      <w:r w:rsidRPr="008D6881">
        <w:t xml:space="preserve"> tüm detayları ile açıklanır.</w:t>
      </w:r>
    </w:p>
    <w:p w:rsidR="005F608C" w:rsidRPr="008D6881" w:rsidRDefault="005F608C" w:rsidP="008D6881">
      <w:pPr>
        <w:spacing w:after="0" w:line="360" w:lineRule="auto"/>
        <w:ind w:left="709"/>
      </w:pPr>
      <w:r w:rsidRPr="008D6881">
        <w:t>-</w:t>
      </w:r>
      <w:r w:rsidR="00BF7BA0">
        <w:t>Paralel</w:t>
      </w:r>
      <w:r w:rsidR="006A0635">
        <w:t xml:space="preserve"> </w:t>
      </w:r>
      <w:r w:rsidRPr="008D6881">
        <w:t>müfradat</w:t>
      </w:r>
      <w:r w:rsidR="00BF7BA0">
        <w:t xml:space="preserve"> modelinin</w:t>
      </w:r>
      <w:r w:rsidR="006A0635">
        <w:t xml:space="preserve"> </w:t>
      </w:r>
      <w:r w:rsidRPr="008D6881">
        <w:t>günümüzde ki uygulamalarına örnekler verilir.</w:t>
      </w:r>
    </w:p>
    <w:p w:rsidR="005F608C" w:rsidRDefault="005F608C" w:rsidP="008D6881">
      <w:pPr>
        <w:spacing w:after="0" w:line="360" w:lineRule="auto"/>
        <w:ind w:left="709"/>
      </w:pPr>
      <w:r w:rsidRPr="008D6881">
        <w:t>-</w:t>
      </w:r>
      <w:r w:rsidR="00BF7BA0">
        <w:t>Paralel müfradat modelinin 4 alt boyutu detayları ile slayt sunumu yapılarak açıklanır.</w:t>
      </w:r>
    </w:p>
    <w:p w:rsidR="00BF7BA0" w:rsidRDefault="00BF7BA0" w:rsidP="00BF7BA0">
      <w:pPr>
        <w:spacing w:after="0" w:line="360" w:lineRule="auto"/>
        <w:ind w:left="709"/>
      </w:pPr>
      <w:r>
        <w:t>-Bilsem’de gerçekleştirilen etkinliklerden hangilerinin paralel müfradatın hangi boyutunu temsil ettiği üzerinde durulur.</w:t>
      </w:r>
    </w:p>
    <w:p w:rsidR="00BF7BA0" w:rsidRPr="008D6881" w:rsidRDefault="00BF7BA0" w:rsidP="00BF7BA0">
      <w:pPr>
        <w:spacing w:after="0" w:line="360" w:lineRule="auto"/>
        <w:ind w:left="709"/>
      </w:pPr>
      <w:r>
        <w:t>-Yenilikçi farklılaştırma yaklaşımlarına değinilir.</w:t>
      </w:r>
    </w:p>
    <w:p w:rsidR="008D6881" w:rsidRPr="00333F3D" w:rsidRDefault="008D6881" w:rsidP="008D6881">
      <w:pPr>
        <w:spacing w:after="0" w:line="360" w:lineRule="auto"/>
        <w:ind w:left="709"/>
      </w:pPr>
    </w:p>
    <w:p w:rsidR="008D6881" w:rsidRDefault="009A578F" w:rsidP="008D6881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Değerlendirme aşaması: </w:t>
      </w:r>
    </w:p>
    <w:p w:rsidR="009A578F" w:rsidRPr="008D6881" w:rsidRDefault="00BF7BA0" w:rsidP="008D6881">
      <w:pPr>
        <w:spacing w:after="0" w:line="360" w:lineRule="auto"/>
        <w:ind w:left="720"/>
        <w:rPr>
          <w:color w:val="FF0000"/>
        </w:rPr>
      </w:pPr>
      <w:r>
        <w:t xml:space="preserve">Katılımcılar 4 gruba ayrılır. </w:t>
      </w:r>
      <w:r w:rsidR="009A578F">
        <w:t>Her grup</w:t>
      </w:r>
      <w:r w:rsidR="008D6881">
        <w:t xml:space="preserve">tan </w:t>
      </w:r>
      <w:r>
        <w:t>paralel</w:t>
      </w:r>
      <w:r w:rsidR="004D0915">
        <w:t xml:space="preserve"> </w:t>
      </w:r>
      <w:r w:rsidR="008D6881">
        <w:t>müfradat</w:t>
      </w:r>
      <w:r>
        <w:t>ın 4 alt boyutunu Bilsem’deki uygulama örnekleri ile açıklayan bir poster hazırlamaları istenir.</w:t>
      </w:r>
    </w:p>
    <w:p w:rsidR="009A578F" w:rsidRDefault="009A578F" w:rsidP="009A578F">
      <w:pPr>
        <w:spacing w:line="360" w:lineRule="auto"/>
      </w:pPr>
    </w:p>
    <w:p w:rsidR="005D5C4C" w:rsidRPr="005D5C4C" w:rsidRDefault="005D5C4C" w:rsidP="005D5C4C">
      <w:pPr>
        <w:pStyle w:val="stbilgi"/>
        <w:jc w:val="both"/>
        <w:rPr>
          <w:rFonts w:ascii="Arial" w:hAnsi="Arial" w:cs="Arial"/>
          <w:sz w:val="24"/>
          <w:szCs w:val="24"/>
        </w:rPr>
      </w:pPr>
    </w:p>
    <w:sectPr w:rsidR="005D5C4C" w:rsidRPr="005D5C4C" w:rsidSect="00A175B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5A" w:rsidRDefault="0076275A" w:rsidP="00B30817">
      <w:pPr>
        <w:spacing w:after="0" w:line="240" w:lineRule="auto"/>
      </w:pPr>
      <w:r>
        <w:separator/>
      </w:r>
    </w:p>
  </w:endnote>
  <w:endnote w:type="continuationSeparator" w:id="1">
    <w:p w:rsidR="0076275A" w:rsidRDefault="0076275A" w:rsidP="00B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37" w:rsidRDefault="00A8535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75677"/>
      <w:docPartObj>
        <w:docPartGallery w:val="Page Numbers (Top of Page)"/>
        <w:docPartUnique/>
      </w:docPartObj>
    </w:sdtPr>
    <w:sdtContent>
      <w:p w:rsidR="00A32B64" w:rsidRDefault="00A32B64">
        <w:r>
          <w:t xml:space="preserve">Sayfa </w:t>
        </w:r>
        <w:r w:rsidR="00E922C1">
          <w:fldChar w:fldCharType="begin"/>
        </w:r>
        <w:r w:rsidR="005D5C4C">
          <w:instrText xml:space="preserve"> PAGE </w:instrText>
        </w:r>
        <w:r w:rsidR="00E922C1">
          <w:fldChar w:fldCharType="separate"/>
        </w:r>
        <w:r w:rsidR="004D0915">
          <w:rPr>
            <w:noProof/>
          </w:rPr>
          <w:t>1</w:t>
        </w:r>
        <w:r w:rsidR="00E922C1">
          <w:rPr>
            <w:noProof/>
          </w:rPr>
          <w:fldChar w:fldCharType="end"/>
        </w:r>
        <w:r>
          <w:t xml:space="preserve"> / </w:t>
        </w:r>
        <w:fldSimple w:instr=" NUMPAGES  ">
          <w:r w:rsidR="004D0915">
            <w:rPr>
              <w:noProof/>
            </w:rPr>
            <w:t>1</w:t>
          </w:r>
        </w:fldSimple>
      </w:p>
    </w:sdtContent>
  </w:sdt>
  <w:p w:rsidR="00A32B64" w:rsidRDefault="00A32B6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5122678</wp:posOffset>
          </wp:positionH>
          <wp:positionV relativeFrom="paragraph">
            <wp:posOffset>-587493</wp:posOffset>
          </wp:positionV>
          <wp:extent cx="1299387" cy="1286539"/>
          <wp:effectExtent l="19050" t="0" r="0" b="0"/>
          <wp:wrapNone/>
          <wp:docPr id="10" name="8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387" cy="128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2145562</wp:posOffset>
          </wp:positionH>
          <wp:positionV relativeFrom="paragraph">
            <wp:posOffset>-204721</wp:posOffset>
          </wp:positionV>
          <wp:extent cx="1108001" cy="616689"/>
          <wp:effectExtent l="19050" t="0" r="0" b="0"/>
          <wp:wrapNone/>
          <wp:docPr id="6" name="7 Resim" descr="07121448_T.C.Milli_EYitim_BakanlYYY_Logo_orta_kulla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21448_T.C.Milli_EYitim_BakanlYYY_Logo_orta_kullanY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001" cy="61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-969778</wp:posOffset>
          </wp:positionH>
          <wp:positionV relativeFrom="paragraph">
            <wp:posOffset>-279149</wp:posOffset>
          </wp:positionV>
          <wp:extent cx="1607731" cy="754912"/>
          <wp:effectExtent l="19050" t="0" r="0" b="0"/>
          <wp:wrapNone/>
          <wp:docPr id="2" name="5 Resim" descr="59787bb827a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787bb827a1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73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167640</wp:posOffset>
          </wp:positionV>
          <wp:extent cx="352425" cy="342900"/>
          <wp:effectExtent l="19050" t="0" r="0" b="0"/>
          <wp:wrapNone/>
          <wp:docPr id="11" name="2 Resim" descr="pro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0015" cy="34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158115</wp:posOffset>
          </wp:positionV>
          <wp:extent cx="314325" cy="357505"/>
          <wp:effectExtent l="0" t="0" r="9525" b="4445"/>
          <wp:wrapNone/>
          <wp:docPr id="12" name="1 Resim" descr="hasankalyonvu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ankalyonvu5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139065</wp:posOffset>
          </wp:positionV>
          <wp:extent cx="299720" cy="357505"/>
          <wp:effectExtent l="0" t="0" r="5080" b="4445"/>
          <wp:wrapNone/>
          <wp:docPr id="13" name="2 Resim" descr="bilsemlogo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semlogo60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972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B7" w:rsidRPr="00916F85" w:rsidRDefault="00327DB7" w:rsidP="00327DB7">
    <w:pPr>
      <w:pStyle w:val="Altbilgi"/>
    </w:pPr>
  </w:p>
  <w:p w:rsidR="00327DB7" w:rsidRDefault="00327D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5A" w:rsidRDefault="0076275A" w:rsidP="00B30817">
      <w:pPr>
        <w:spacing w:after="0" w:line="240" w:lineRule="auto"/>
      </w:pPr>
      <w:r>
        <w:separator/>
      </w:r>
    </w:p>
  </w:footnote>
  <w:footnote w:type="continuationSeparator" w:id="1">
    <w:p w:rsidR="0076275A" w:rsidRDefault="0076275A" w:rsidP="00B3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BC" w:rsidRDefault="00EF09CE">
    <w:pPr>
      <w:pStyle w:val="stbilgi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1975441</wp:posOffset>
          </wp:positionH>
          <wp:positionV relativeFrom="paragraph">
            <wp:posOffset>-407050</wp:posOffset>
          </wp:positionV>
          <wp:extent cx="1756587" cy="712382"/>
          <wp:effectExtent l="19050" t="0" r="0" b="0"/>
          <wp:wrapNone/>
          <wp:docPr id="14" name="13 Resim" descr="gorsel-kimlik-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sel-kimlik-renk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587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</w:p>
  <w:p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Bu Proje Avrupa Birliği ve Türkiye Cumhuriyeti</w:t>
    </w:r>
  </w:p>
  <w:p w:rsidR="00A175BC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tarafından finanse edilmektedir.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2A5"/>
    <w:multiLevelType w:val="hybridMultilevel"/>
    <w:tmpl w:val="0C047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C40"/>
    <w:multiLevelType w:val="hybridMultilevel"/>
    <w:tmpl w:val="0C08E72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BF3AFD"/>
    <w:multiLevelType w:val="hybridMultilevel"/>
    <w:tmpl w:val="ED242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41"/>
    <w:multiLevelType w:val="hybridMultilevel"/>
    <w:tmpl w:val="542A3F58"/>
    <w:lvl w:ilvl="0" w:tplc="61683726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0000"/>
      </w:rPr>
    </w:lvl>
    <w:lvl w:ilvl="1" w:tplc="5A2830B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A7D1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C2AF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0C59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8E78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4C32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0E1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9C8BC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817"/>
    <w:rsid w:val="00024FAF"/>
    <w:rsid w:val="000458B0"/>
    <w:rsid w:val="0006167E"/>
    <w:rsid w:val="0009167A"/>
    <w:rsid w:val="001538BF"/>
    <w:rsid w:val="001A0A43"/>
    <w:rsid w:val="001D3A0B"/>
    <w:rsid w:val="001D5533"/>
    <w:rsid w:val="001F6CAA"/>
    <w:rsid w:val="0020236A"/>
    <w:rsid w:val="00226229"/>
    <w:rsid w:val="00261A72"/>
    <w:rsid w:val="003022A6"/>
    <w:rsid w:val="0031098C"/>
    <w:rsid w:val="00325070"/>
    <w:rsid w:val="00327DB7"/>
    <w:rsid w:val="003F04FB"/>
    <w:rsid w:val="003F4F29"/>
    <w:rsid w:val="00426255"/>
    <w:rsid w:val="004706FB"/>
    <w:rsid w:val="004C63E9"/>
    <w:rsid w:val="004D0915"/>
    <w:rsid w:val="004D21F0"/>
    <w:rsid w:val="004E360E"/>
    <w:rsid w:val="00505468"/>
    <w:rsid w:val="005437E9"/>
    <w:rsid w:val="0054702D"/>
    <w:rsid w:val="00590F46"/>
    <w:rsid w:val="005A7AEA"/>
    <w:rsid w:val="005D5C4C"/>
    <w:rsid w:val="005E721F"/>
    <w:rsid w:val="005F608C"/>
    <w:rsid w:val="00627804"/>
    <w:rsid w:val="0064256D"/>
    <w:rsid w:val="00655471"/>
    <w:rsid w:val="006777A1"/>
    <w:rsid w:val="006A0635"/>
    <w:rsid w:val="00701337"/>
    <w:rsid w:val="00714613"/>
    <w:rsid w:val="00726646"/>
    <w:rsid w:val="0076103D"/>
    <w:rsid w:val="0076275A"/>
    <w:rsid w:val="00773D3F"/>
    <w:rsid w:val="00791827"/>
    <w:rsid w:val="0079498C"/>
    <w:rsid w:val="00794A2F"/>
    <w:rsid w:val="007C0842"/>
    <w:rsid w:val="007C2C31"/>
    <w:rsid w:val="007E2E46"/>
    <w:rsid w:val="00800879"/>
    <w:rsid w:val="00807BF6"/>
    <w:rsid w:val="00807E1C"/>
    <w:rsid w:val="00821A88"/>
    <w:rsid w:val="008C7A54"/>
    <w:rsid w:val="008D0F17"/>
    <w:rsid w:val="008D6881"/>
    <w:rsid w:val="008F214B"/>
    <w:rsid w:val="009045C1"/>
    <w:rsid w:val="00906880"/>
    <w:rsid w:val="00916F85"/>
    <w:rsid w:val="0097334D"/>
    <w:rsid w:val="009A578F"/>
    <w:rsid w:val="00A136AC"/>
    <w:rsid w:val="00A15554"/>
    <w:rsid w:val="00A175BC"/>
    <w:rsid w:val="00A32B64"/>
    <w:rsid w:val="00A3503C"/>
    <w:rsid w:val="00A468EF"/>
    <w:rsid w:val="00A53BFB"/>
    <w:rsid w:val="00A555D7"/>
    <w:rsid w:val="00A8535F"/>
    <w:rsid w:val="00AB2834"/>
    <w:rsid w:val="00AF6545"/>
    <w:rsid w:val="00B21020"/>
    <w:rsid w:val="00B30817"/>
    <w:rsid w:val="00B6336E"/>
    <w:rsid w:val="00B87063"/>
    <w:rsid w:val="00BF7BA0"/>
    <w:rsid w:val="00C41E68"/>
    <w:rsid w:val="00C55AF0"/>
    <w:rsid w:val="00C71515"/>
    <w:rsid w:val="00CF7024"/>
    <w:rsid w:val="00D17E5E"/>
    <w:rsid w:val="00D43184"/>
    <w:rsid w:val="00E230AE"/>
    <w:rsid w:val="00E53645"/>
    <w:rsid w:val="00E673CF"/>
    <w:rsid w:val="00E91E1F"/>
    <w:rsid w:val="00E922C1"/>
    <w:rsid w:val="00EE2373"/>
    <w:rsid w:val="00EE5A16"/>
    <w:rsid w:val="00EF09CE"/>
    <w:rsid w:val="00F20B75"/>
    <w:rsid w:val="00F57CD3"/>
    <w:rsid w:val="00F97B19"/>
    <w:rsid w:val="00FC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817"/>
  </w:style>
  <w:style w:type="paragraph" w:styleId="Altbilgi">
    <w:name w:val="footer"/>
    <w:basedOn w:val="Normal"/>
    <w:link w:val="Al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17"/>
  </w:style>
  <w:style w:type="table" w:styleId="TabloKlavuzu">
    <w:name w:val="Table Grid"/>
    <w:basedOn w:val="NormalTablo"/>
    <w:uiPriority w:val="59"/>
    <w:rsid w:val="007E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4FA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65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6545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71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F1AF-92D4-45A4-A33F-F8BDB37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Yenimahalle Bilsem</cp:lastModifiedBy>
  <cp:revision>7</cp:revision>
  <cp:lastPrinted>2021-12-22T11:06:00Z</cp:lastPrinted>
  <dcterms:created xsi:type="dcterms:W3CDTF">2023-04-14T11:40:00Z</dcterms:created>
  <dcterms:modified xsi:type="dcterms:W3CDTF">2023-04-25T18:29:00Z</dcterms:modified>
</cp:coreProperties>
</file>